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42" w:rsidRDefault="00637CD7" w:rsidP="00720D38">
      <w:pPr>
        <w:autoSpaceDE w:val="0"/>
        <w:autoSpaceDN w:val="0"/>
        <w:adjustRightInd w:val="0"/>
        <w:jc w:val="right"/>
        <w:rPr>
          <w:rFonts w:eastAsia="Calibri"/>
          <w:sz w:val="28"/>
          <w:szCs w:val="28"/>
        </w:rPr>
      </w:pPr>
      <w:bookmarkStart w:id="0" w:name="_GoBack"/>
      <w:bookmarkEnd w:id="0"/>
      <w:r w:rsidRPr="00637CD7">
        <w:rPr>
          <w:rFonts w:eastAsia="Calibri"/>
          <w:sz w:val="28"/>
          <w:szCs w:val="28"/>
        </w:rPr>
        <w:t xml:space="preserve">                                    </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Приложение к решению</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совета депутатов</w:t>
      </w:r>
    </w:p>
    <w:p w:rsidR="00637CD7" w:rsidRPr="00637CD7" w:rsidRDefault="00637CD7" w:rsidP="00720D38">
      <w:pPr>
        <w:autoSpaceDE w:val="0"/>
        <w:autoSpaceDN w:val="0"/>
        <w:adjustRightInd w:val="0"/>
        <w:jc w:val="right"/>
        <w:rPr>
          <w:rFonts w:eastAsia="Calibri"/>
          <w:sz w:val="28"/>
          <w:szCs w:val="28"/>
        </w:rPr>
      </w:pPr>
      <w:r w:rsidRPr="00637CD7">
        <w:rPr>
          <w:rFonts w:eastAsia="Calibri"/>
          <w:sz w:val="28"/>
          <w:szCs w:val="28"/>
        </w:rPr>
        <w:t xml:space="preserve">                   </w:t>
      </w:r>
      <w:r w:rsidR="00AC6354">
        <w:rPr>
          <w:rFonts w:eastAsia="Calibri"/>
          <w:sz w:val="28"/>
          <w:szCs w:val="28"/>
        </w:rPr>
        <w:t xml:space="preserve">                         от 18</w:t>
      </w:r>
      <w:r w:rsidR="009B31F4">
        <w:rPr>
          <w:rFonts w:eastAsia="Calibri"/>
          <w:sz w:val="28"/>
          <w:szCs w:val="28"/>
        </w:rPr>
        <w:t>.04.2024 № 18</w:t>
      </w:r>
      <w:r w:rsidRPr="00637CD7">
        <w:rPr>
          <w:rFonts w:eastAsia="Calibri"/>
          <w:sz w:val="28"/>
          <w:szCs w:val="28"/>
        </w:rPr>
        <w:t xml:space="preserve"> </w:t>
      </w:r>
    </w:p>
    <w:p w:rsidR="00637CD7" w:rsidRPr="00637CD7" w:rsidRDefault="00637CD7" w:rsidP="00720D38">
      <w:pPr>
        <w:autoSpaceDE w:val="0"/>
        <w:autoSpaceDN w:val="0"/>
        <w:adjustRightInd w:val="0"/>
        <w:jc w:val="both"/>
        <w:rPr>
          <w:rFonts w:eastAsia="Calibri"/>
          <w:sz w:val="28"/>
          <w:szCs w:val="28"/>
        </w:rPr>
      </w:pPr>
    </w:p>
    <w:p w:rsidR="00637CD7" w:rsidRDefault="00637CD7" w:rsidP="00720D38">
      <w:pPr>
        <w:autoSpaceDE w:val="0"/>
        <w:autoSpaceDN w:val="0"/>
        <w:adjustRightInd w:val="0"/>
        <w:jc w:val="both"/>
        <w:rPr>
          <w:rFonts w:eastAsia="Calibri"/>
          <w:sz w:val="28"/>
          <w:szCs w:val="28"/>
        </w:rPr>
      </w:pPr>
    </w:p>
    <w:p w:rsidR="00511BB0" w:rsidRDefault="00511BB0" w:rsidP="00511BB0">
      <w:pPr>
        <w:autoSpaceDE w:val="0"/>
        <w:autoSpaceDN w:val="0"/>
        <w:adjustRightInd w:val="0"/>
        <w:jc w:val="right"/>
        <w:rPr>
          <w:rFonts w:eastAsia="Calibri"/>
          <w:sz w:val="28"/>
          <w:szCs w:val="28"/>
        </w:rPr>
      </w:pPr>
      <w:r>
        <w:rPr>
          <w:rFonts w:eastAsia="Calibri"/>
          <w:sz w:val="28"/>
          <w:szCs w:val="28"/>
        </w:rPr>
        <w:t>Приложение 2 к Положению</w:t>
      </w:r>
    </w:p>
    <w:p w:rsidR="00511BB0" w:rsidRDefault="00511BB0" w:rsidP="00511BB0">
      <w:pPr>
        <w:autoSpaceDE w:val="0"/>
        <w:autoSpaceDN w:val="0"/>
        <w:adjustRightInd w:val="0"/>
        <w:jc w:val="right"/>
        <w:rPr>
          <w:rFonts w:eastAsia="Calibri"/>
          <w:sz w:val="28"/>
          <w:szCs w:val="28"/>
        </w:rPr>
      </w:pPr>
    </w:p>
    <w:p w:rsidR="00511BB0" w:rsidRPr="00637CD7" w:rsidRDefault="00511BB0" w:rsidP="00511BB0">
      <w:pPr>
        <w:autoSpaceDE w:val="0"/>
        <w:autoSpaceDN w:val="0"/>
        <w:adjustRightInd w:val="0"/>
        <w:jc w:val="right"/>
        <w:rPr>
          <w:rFonts w:eastAsia="Calibri"/>
          <w:sz w:val="28"/>
          <w:szCs w:val="28"/>
        </w:rPr>
      </w:pP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Индикаторы риска нарушения обязательных требований, используемые для определения необходимости проведения внеплановых</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проверок при осуществлении контрольным органом</w:t>
      </w:r>
    </w:p>
    <w:p w:rsidR="00637CD7" w:rsidRPr="00637CD7" w:rsidRDefault="00637CD7" w:rsidP="00720D38">
      <w:pPr>
        <w:autoSpaceDE w:val="0"/>
        <w:autoSpaceDN w:val="0"/>
        <w:adjustRightInd w:val="0"/>
        <w:jc w:val="center"/>
        <w:rPr>
          <w:rFonts w:eastAsia="Calibri"/>
          <w:b/>
          <w:bCs/>
          <w:sz w:val="28"/>
          <w:szCs w:val="28"/>
        </w:rPr>
      </w:pPr>
      <w:r w:rsidRPr="00637CD7">
        <w:rPr>
          <w:rFonts w:eastAsia="Calibri"/>
          <w:b/>
          <w:bCs/>
          <w:sz w:val="28"/>
          <w:szCs w:val="28"/>
        </w:rPr>
        <w:t>муниципального земельного контроля</w:t>
      </w: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sz w:val="28"/>
          <w:szCs w:val="28"/>
        </w:rPr>
      </w:pP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w:t>
      </w:r>
      <w:r w:rsidRPr="00637CD7">
        <w:rPr>
          <w:rFonts w:eastAsia="Calibri"/>
          <w:bCs/>
          <w:sz w:val="28"/>
          <w:szCs w:val="28"/>
        </w:rPr>
        <w:tab/>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w:t>
      </w:r>
      <w:r w:rsidRPr="00637CD7">
        <w:rPr>
          <w:rFonts w:eastAsia="Calibri"/>
          <w:bCs/>
          <w:sz w:val="28"/>
          <w:szCs w:val="28"/>
        </w:rPr>
        <w:tab/>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3.</w:t>
      </w:r>
      <w:r w:rsidRPr="00637CD7">
        <w:rPr>
          <w:rFonts w:eastAsia="Calibri"/>
          <w:bCs/>
          <w:sz w:val="28"/>
          <w:szCs w:val="28"/>
        </w:rPr>
        <w:tab/>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которых содержатся в Едином государственном реестре недвижимости.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4.</w:t>
      </w:r>
      <w:r w:rsidRPr="00637CD7">
        <w:rPr>
          <w:rFonts w:eastAsia="Calibri"/>
          <w:bCs/>
          <w:sz w:val="28"/>
          <w:szCs w:val="28"/>
        </w:rPr>
        <w:tab/>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5.</w:t>
      </w:r>
      <w:r w:rsidRPr="00637CD7">
        <w:rPr>
          <w:rFonts w:eastAsia="Calibri"/>
          <w:bCs/>
          <w:sz w:val="28"/>
          <w:szCs w:val="28"/>
        </w:rPr>
        <w:tab/>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37CD7" w:rsidRPr="00637CD7" w:rsidRDefault="00637CD7" w:rsidP="00153EB8">
      <w:pPr>
        <w:jc w:val="both"/>
        <w:rPr>
          <w:rFonts w:eastAsia="Calibri"/>
          <w:bCs/>
          <w:sz w:val="28"/>
          <w:szCs w:val="28"/>
        </w:rPr>
      </w:pPr>
      <w:r w:rsidRPr="00637CD7">
        <w:rPr>
          <w:rFonts w:eastAsia="Calibri"/>
          <w:bCs/>
          <w:sz w:val="28"/>
          <w:szCs w:val="28"/>
        </w:rPr>
        <w:t xml:space="preserve">6. </w:t>
      </w:r>
      <w:r w:rsidRPr="00637CD7">
        <w:rPr>
          <w:rFonts w:eastAsia="Calibri"/>
          <w:bCs/>
          <w:sz w:val="28"/>
          <w:szCs w:val="28"/>
        </w:rPr>
        <w:tab/>
      </w:r>
      <w:bookmarkStart w:id="1" w:name="p1"/>
      <w:bookmarkStart w:id="2" w:name="p0"/>
      <w:bookmarkEnd w:id="1"/>
      <w:bookmarkEnd w:id="2"/>
      <w:r w:rsidRPr="00637CD7">
        <w:rPr>
          <w:rFonts w:eastAsia="Calibri"/>
          <w:bCs/>
          <w:sz w:val="28"/>
          <w:szCs w:val="28"/>
        </w:rPr>
        <w:t xml:space="preserve">Наличие на 50 и более процентах площади земельного участка из земель сельскохозяйственного назначения, оборот которого регулируется Федеральным </w:t>
      </w:r>
      <w:hyperlink r:id="rId5" w:history="1">
        <w:r w:rsidRPr="00511BB0">
          <w:rPr>
            <w:rStyle w:val="a8"/>
            <w:rFonts w:eastAsia="Calibri"/>
            <w:bCs/>
            <w:color w:val="000000" w:themeColor="text1"/>
            <w:sz w:val="28"/>
            <w:szCs w:val="28"/>
            <w:u w:val="none"/>
          </w:rPr>
          <w:t>законом</w:t>
        </w:r>
      </w:hyperlink>
      <w:r w:rsidRPr="00511BB0">
        <w:rPr>
          <w:rFonts w:eastAsia="Calibri"/>
          <w:bCs/>
          <w:color w:val="000000" w:themeColor="text1"/>
          <w:sz w:val="28"/>
          <w:szCs w:val="28"/>
        </w:rPr>
        <w:t xml:space="preserve"> </w:t>
      </w:r>
      <w:r w:rsidRPr="00637CD7">
        <w:rPr>
          <w:rFonts w:eastAsia="Calibri"/>
          <w:bCs/>
          <w:sz w:val="28"/>
          <w:szCs w:val="28"/>
        </w:rPr>
        <w:t xml:space="preserve">от 24.07.2002 № 101-ФЗ </w:t>
      </w:r>
      <w:r w:rsidR="00511BB0">
        <w:rPr>
          <w:rFonts w:eastAsia="Calibri"/>
          <w:bCs/>
          <w:sz w:val="28"/>
          <w:szCs w:val="28"/>
        </w:rPr>
        <w:t>«</w:t>
      </w:r>
      <w:r w:rsidRPr="00637CD7">
        <w:rPr>
          <w:rFonts w:eastAsia="Calibri"/>
          <w:bCs/>
          <w:sz w:val="28"/>
          <w:szCs w:val="28"/>
        </w:rPr>
        <w:t>Об обороте земель сельскохозяйственного назначения</w:t>
      </w:r>
      <w:r w:rsidR="00511BB0">
        <w:rPr>
          <w:rFonts w:eastAsia="Calibri"/>
          <w:bCs/>
          <w:sz w:val="28"/>
          <w:szCs w:val="28"/>
        </w:rPr>
        <w:t>»</w:t>
      </w:r>
      <w:r w:rsidRPr="00637CD7">
        <w:rPr>
          <w:rFonts w:eastAsia="Calibri"/>
          <w:bCs/>
          <w:sz w:val="28"/>
          <w:szCs w:val="28"/>
        </w:rPr>
        <w:t xml:space="preserve"> зарастания сорными растениями по </w:t>
      </w:r>
      <w:hyperlink r:id="rId6" w:history="1">
        <w:r w:rsidRPr="00511BB0">
          <w:rPr>
            <w:rStyle w:val="a8"/>
            <w:rFonts w:eastAsia="Calibri"/>
            <w:bCs/>
            <w:color w:val="000000" w:themeColor="text1"/>
            <w:sz w:val="28"/>
            <w:szCs w:val="28"/>
            <w:u w:val="none"/>
          </w:rPr>
          <w:t>перечню</w:t>
        </w:r>
      </w:hyperlink>
      <w:r w:rsidRPr="00511BB0">
        <w:rPr>
          <w:rFonts w:eastAsia="Calibri"/>
          <w:bCs/>
          <w:color w:val="000000" w:themeColor="text1"/>
          <w:sz w:val="28"/>
          <w:szCs w:val="28"/>
        </w:rPr>
        <w:t xml:space="preserve"> </w:t>
      </w:r>
      <w:r w:rsidRPr="00637CD7">
        <w:rPr>
          <w:rFonts w:eastAsia="Calibri"/>
          <w:bCs/>
          <w:sz w:val="28"/>
          <w:szCs w:val="28"/>
        </w:rPr>
        <w:t>согласно приложению</w:t>
      </w:r>
      <w:r w:rsidR="00153EB8">
        <w:rPr>
          <w:rFonts w:eastAsia="Calibri"/>
          <w:bCs/>
          <w:sz w:val="28"/>
          <w:szCs w:val="28"/>
        </w:rPr>
        <w:t xml:space="preserve">  к Признакам </w:t>
      </w:r>
      <w:r w:rsidR="00153EB8" w:rsidRPr="00153EB8">
        <w:rPr>
          <w:rFonts w:eastAsia="Calibri"/>
          <w:bCs/>
          <w:sz w:val="28"/>
          <w:szCs w:val="28"/>
        </w:rPr>
        <w:t xml:space="preserve">неиспользования земельных </w:t>
      </w:r>
      <w:r w:rsidR="00153EB8" w:rsidRPr="00153EB8">
        <w:rPr>
          <w:rFonts w:eastAsia="Calibri"/>
          <w:bCs/>
          <w:sz w:val="28"/>
          <w:szCs w:val="28"/>
        </w:rPr>
        <w:lastRenderedPageBreak/>
        <w:t>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00153EB8">
        <w:rPr>
          <w:rFonts w:eastAsia="Calibri"/>
          <w:bCs/>
          <w:sz w:val="28"/>
          <w:szCs w:val="28"/>
        </w:rPr>
        <w:t>, утвержденным Постановлением Правительства Российской Федерации от 18.09.2020 № 1482,</w:t>
      </w:r>
      <w:r w:rsidR="00996F61">
        <w:rPr>
          <w:rFonts w:eastAsia="Calibri"/>
          <w:bCs/>
          <w:sz w:val="28"/>
          <w:szCs w:val="28"/>
        </w:rPr>
        <w:t xml:space="preserve"> </w:t>
      </w:r>
      <w:r w:rsidRPr="00637CD7">
        <w:rPr>
          <w:rFonts w:eastAsia="Calibri"/>
          <w:bCs/>
          <w:sz w:val="28"/>
          <w:szCs w:val="28"/>
        </w:rPr>
        <w:t>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7.</w:t>
      </w:r>
      <w:r w:rsidRPr="00637CD7">
        <w:rPr>
          <w:rFonts w:eastAsia="Calibri"/>
          <w:bCs/>
          <w:sz w:val="28"/>
          <w:szCs w:val="28"/>
        </w:rPr>
        <w:tab/>
        <w:t>Наличие признаков, указанных в пункте 6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8.</w:t>
      </w:r>
      <w:r w:rsidRPr="00637CD7">
        <w:rPr>
          <w:rFonts w:eastAsia="Calibri"/>
          <w:bCs/>
          <w:sz w:val="28"/>
          <w:szCs w:val="28"/>
        </w:rPr>
        <w:tab/>
        <w:t>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I и II классу опасности.</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9.</w:t>
      </w:r>
      <w:r w:rsidRPr="00637CD7">
        <w:rPr>
          <w:rFonts w:eastAsia="Calibri"/>
          <w:bCs/>
          <w:sz w:val="28"/>
          <w:szCs w:val="28"/>
        </w:rPr>
        <w:tab/>
        <w:t>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 xml:space="preserve">10. Наличие на земельном участке специализированной техники, используемой для снятия и(или) перемещения плодородного слоя почвы; </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11.</w:t>
      </w:r>
      <w:r w:rsidRPr="00637CD7">
        <w:rPr>
          <w:rFonts w:eastAsia="Calibri"/>
          <w:bCs/>
          <w:sz w:val="28"/>
          <w:szCs w:val="28"/>
        </w:rPr>
        <w:tab/>
        <w:t>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12. 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13.</w:t>
      </w:r>
      <w:r w:rsidRPr="00637CD7">
        <w:rPr>
          <w:rFonts w:eastAsia="Calibri"/>
          <w:bCs/>
          <w:sz w:val="28"/>
          <w:szCs w:val="28"/>
        </w:rPr>
        <w:tab/>
        <w:t>Факт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1) каждый из указанных участков находится в собственности более трех лет;</w:t>
      </w:r>
    </w:p>
    <w:p w:rsidR="00637CD7" w:rsidRPr="00637CD7" w:rsidRDefault="00637CD7" w:rsidP="00720D38">
      <w:pPr>
        <w:autoSpaceDE w:val="0"/>
        <w:autoSpaceDN w:val="0"/>
        <w:adjustRightInd w:val="0"/>
        <w:jc w:val="both"/>
        <w:rPr>
          <w:rFonts w:eastAsia="Calibri"/>
          <w:bCs/>
          <w:sz w:val="28"/>
          <w:szCs w:val="28"/>
        </w:rPr>
      </w:pPr>
      <w:r w:rsidRPr="00637CD7">
        <w:rPr>
          <w:rFonts w:eastAsia="Calibri"/>
          <w:bCs/>
          <w:sz w:val="28"/>
          <w:szCs w:val="28"/>
        </w:rPr>
        <w:t>2) лицо имеет постоянную регистрацию на территории иного субъекта Российской Федерации, не имеющего общую административную границу;</w:t>
      </w:r>
    </w:p>
    <w:p w:rsidR="00637CD7" w:rsidRDefault="00637CD7" w:rsidP="00720D38">
      <w:pPr>
        <w:autoSpaceDE w:val="0"/>
        <w:autoSpaceDN w:val="0"/>
        <w:adjustRightInd w:val="0"/>
        <w:jc w:val="both"/>
        <w:rPr>
          <w:rFonts w:eastAsia="Calibri"/>
          <w:sz w:val="28"/>
          <w:szCs w:val="28"/>
        </w:rPr>
      </w:pPr>
      <w:r w:rsidRPr="00637CD7">
        <w:rPr>
          <w:rFonts w:eastAsia="Calibri"/>
          <w:bCs/>
          <w:sz w:val="28"/>
          <w:szCs w:val="28"/>
        </w:rPr>
        <w:t>3) земельные участки не переданы во влад</w:t>
      </w:r>
      <w:r w:rsidR="00DF06C3">
        <w:rPr>
          <w:rFonts w:eastAsia="Calibri"/>
          <w:bCs/>
          <w:sz w:val="28"/>
          <w:szCs w:val="28"/>
        </w:rPr>
        <w:t>ение или пользование иным лицам</w:t>
      </w:r>
      <w:r w:rsidRPr="00637CD7">
        <w:rPr>
          <w:rFonts w:eastAsia="Calibri"/>
          <w:bCs/>
          <w:sz w:val="28"/>
          <w:szCs w:val="28"/>
        </w:rPr>
        <w:t>.</w:t>
      </w:r>
    </w:p>
    <w:sectPr w:rsidR="00637CD7" w:rsidSect="0072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E6"/>
    <w:multiLevelType w:val="hybridMultilevel"/>
    <w:tmpl w:val="00A63FFC"/>
    <w:lvl w:ilvl="0" w:tplc="11985BE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172216F"/>
    <w:multiLevelType w:val="hybridMultilevel"/>
    <w:tmpl w:val="FA44BBF6"/>
    <w:lvl w:ilvl="0" w:tplc="816C8B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D2962F8"/>
    <w:multiLevelType w:val="hybridMultilevel"/>
    <w:tmpl w:val="F552FDDA"/>
    <w:lvl w:ilvl="0" w:tplc="E4CAAFA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15:restartNumberingAfterBreak="0">
    <w:nsid w:val="25C948BF"/>
    <w:multiLevelType w:val="hybridMultilevel"/>
    <w:tmpl w:val="0B285D24"/>
    <w:lvl w:ilvl="0" w:tplc="C92C4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32D0014"/>
    <w:multiLevelType w:val="hybridMultilevel"/>
    <w:tmpl w:val="F5B48DD8"/>
    <w:lvl w:ilvl="0" w:tplc="734C9D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143E93"/>
    <w:multiLevelType w:val="hybridMultilevel"/>
    <w:tmpl w:val="CA7EEAC4"/>
    <w:lvl w:ilvl="0" w:tplc="67A8F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6A555B"/>
    <w:multiLevelType w:val="hybridMultilevel"/>
    <w:tmpl w:val="64965B36"/>
    <w:lvl w:ilvl="0" w:tplc="4D1E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E3"/>
    <w:rsid w:val="00067B22"/>
    <w:rsid w:val="00153EB8"/>
    <w:rsid w:val="002B51E0"/>
    <w:rsid w:val="00310814"/>
    <w:rsid w:val="00315381"/>
    <w:rsid w:val="00322409"/>
    <w:rsid w:val="003E15B6"/>
    <w:rsid w:val="00442F39"/>
    <w:rsid w:val="004574D8"/>
    <w:rsid w:val="00457C24"/>
    <w:rsid w:val="004830DE"/>
    <w:rsid w:val="004A40FC"/>
    <w:rsid w:val="004C4773"/>
    <w:rsid w:val="004F5A28"/>
    <w:rsid w:val="00504C7A"/>
    <w:rsid w:val="00511BB0"/>
    <w:rsid w:val="00520A8E"/>
    <w:rsid w:val="005333B1"/>
    <w:rsid w:val="0053648D"/>
    <w:rsid w:val="00587061"/>
    <w:rsid w:val="005B5932"/>
    <w:rsid w:val="00637CD7"/>
    <w:rsid w:val="0066538F"/>
    <w:rsid w:val="00720D38"/>
    <w:rsid w:val="00730FF8"/>
    <w:rsid w:val="007D2379"/>
    <w:rsid w:val="007D272C"/>
    <w:rsid w:val="007F24E3"/>
    <w:rsid w:val="008509C1"/>
    <w:rsid w:val="008527C2"/>
    <w:rsid w:val="008E0D88"/>
    <w:rsid w:val="008F1D80"/>
    <w:rsid w:val="00924642"/>
    <w:rsid w:val="0095668D"/>
    <w:rsid w:val="00996F61"/>
    <w:rsid w:val="009B31F4"/>
    <w:rsid w:val="009F0672"/>
    <w:rsid w:val="009F65B8"/>
    <w:rsid w:val="00A25575"/>
    <w:rsid w:val="00A806C9"/>
    <w:rsid w:val="00A83533"/>
    <w:rsid w:val="00A95A08"/>
    <w:rsid w:val="00AC6354"/>
    <w:rsid w:val="00B04DF2"/>
    <w:rsid w:val="00B13236"/>
    <w:rsid w:val="00B7598A"/>
    <w:rsid w:val="00B84203"/>
    <w:rsid w:val="00BE156D"/>
    <w:rsid w:val="00BF5642"/>
    <w:rsid w:val="00C275D6"/>
    <w:rsid w:val="00C35C4E"/>
    <w:rsid w:val="00C37B67"/>
    <w:rsid w:val="00CD1D78"/>
    <w:rsid w:val="00D01BCC"/>
    <w:rsid w:val="00D025D1"/>
    <w:rsid w:val="00D81061"/>
    <w:rsid w:val="00DD6421"/>
    <w:rsid w:val="00DE102F"/>
    <w:rsid w:val="00DF06C3"/>
    <w:rsid w:val="00E046C3"/>
    <w:rsid w:val="00E52198"/>
    <w:rsid w:val="00E92FFB"/>
    <w:rsid w:val="00EC2583"/>
    <w:rsid w:val="00FA3A88"/>
    <w:rsid w:val="00FD119A"/>
    <w:rsid w:val="00FE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45E2-AD91-4D32-85C2-5646F1F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4E3"/>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5668D"/>
    <w:rPr>
      <w:rFonts w:ascii="Segoe UI" w:hAnsi="Segoe UI" w:cs="Segoe UI"/>
      <w:sz w:val="18"/>
      <w:szCs w:val="18"/>
    </w:rPr>
  </w:style>
  <w:style w:type="character" w:customStyle="1" w:styleId="a5">
    <w:name w:val="Текст выноски Знак"/>
    <w:basedOn w:val="a0"/>
    <w:link w:val="a4"/>
    <w:uiPriority w:val="99"/>
    <w:semiHidden/>
    <w:rsid w:val="0095668D"/>
    <w:rPr>
      <w:rFonts w:ascii="Segoe UI" w:eastAsia="Times New Roman" w:hAnsi="Segoe UI" w:cs="Segoe UI"/>
      <w:sz w:val="18"/>
      <w:szCs w:val="18"/>
      <w:lang w:eastAsia="ru-RU"/>
    </w:rPr>
  </w:style>
  <w:style w:type="paragraph" w:styleId="a6">
    <w:name w:val="Normal (Web)"/>
    <w:basedOn w:val="a"/>
    <w:uiPriority w:val="99"/>
    <w:unhideWhenUsed/>
    <w:rsid w:val="00E52198"/>
    <w:pPr>
      <w:spacing w:before="100" w:beforeAutospacing="1" w:after="100" w:afterAutospacing="1"/>
    </w:pPr>
  </w:style>
  <w:style w:type="paragraph" w:styleId="a7">
    <w:name w:val="List Paragraph"/>
    <w:basedOn w:val="a"/>
    <w:uiPriority w:val="34"/>
    <w:qFormat/>
    <w:rsid w:val="00E52198"/>
    <w:pPr>
      <w:ind w:left="720"/>
      <w:contextualSpacing/>
    </w:pPr>
  </w:style>
  <w:style w:type="character" w:customStyle="1" w:styleId="bumpedfont15">
    <w:name w:val="bumpedfont15"/>
    <w:basedOn w:val="a0"/>
    <w:rsid w:val="00B84203"/>
  </w:style>
  <w:style w:type="paragraph" w:customStyle="1" w:styleId="s26">
    <w:name w:val="s26"/>
    <w:basedOn w:val="a"/>
    <w:rsid w:val="00B84203"/>
    <w:pPr>
      <w:spacing w:before="100" w:beforeAutospacing="1" w:after="100" w:afterAutospacing="1"/>
    </w:pPr>
    <w:rPr>
      <w:rFonts w:eastAsia="Calibri"/>
    </w:rPr>
  </w:style>
  <w:style w:type="character" w:styleId="a8">
    <w:name w:val="Hyperlink"/>
    <w:basedOn w:val="a0"/>
    <w:uiPriority w:val="99"/>
    <w:unhideWhenUsed/>
    <w:rsid w:val="00BF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992">
      <w:bodyDiv w:val="1"/>
      <w:marLeft w:val="0"/>
      <w:marRight w:val="0"/>
      <w:marTop w:val="0"/>
      <w:marBottom w:val="0"/>
      <w:divBdr>
        <w:top w:val="none" w:sz="0" w:space="0" w:color="auto"/>
        <w:left w:val="none" w:sz="0" w:space="0" w:color="auto"/>
        <w:bottom w:val="none" w:sz="0" w:space="0" w:color="auto"/>
        <w:right w:val="none" w:sz="0" w:space="0" w:color="auto"/>
      </w:divBdr>
    </w:div>
    <w:div w:id="288558705">
      <w:bodyDiv w:val="1"/>
      <w:marLeft w:val="0"/>
      <w:marRight w:val="0"/>
      <w:marTop w:val="0"/>
      <w:marBottom w:val="0"/>
      <w:divBdr>
        <w:top w:val="none" w:sz="0" w:space="0" w:color="auto"/>
        <w:left w:val="none" w:sz="0" w:space="0" w:color="auto"/>
        <w:bottom w:val="none" w:sz="0" w:space="0" w:color="auto"/>
        <w:right w:val="none" w:sz="0" w:space="0" w:color="auto"/>
      </w:divBdr>
    </w:div>
    <w:div w:id="1550527602">
      <w:bodyDiv w:val="1"/>
      <w:marLeft w:val="0"/>
      <w:marRight w:val="0"/>
      <w:marTop w:val="0"/>
      <w:marBottom w:val="0"/>
      <w:divBdr>
        <w:top w:val="none" w:sz="0" w:space="0" w:color="auto"/>
        <w:left w:val="none" w:sz="0" w:space="0" w:color="auto"/>
        <w:bottom w:val="none" w:sz="0" w:space="0" w:color="auto"/>
        <w:right w:val="none" w:sz="0" w:space="0" w:color="auto"/>
      </w:divBdr>
    </w:div>
    <w:div w:id="1789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62716&amp;dst=100034&amp;field=134&amp;date=06.02.2024" TargetMode="External"/><Relationship Id="rId5" Type="http://schemas.openxmlformats.org/officeDocument/2006/relationships/hyperlink" Target="https://login.consultant.ru/link/?req=doc&amp;base=LAW&amp;n=449663&amp;date=05.02.20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Сергуничева</dc:creator>
  <cp:keywords/>
  <dc:description/>
  <cp:lastModifiedBy>Соколов</cp:lastModifiedBy>
  <cp:revision>3</cp:revision>
  <cp:lastPrinted>2024-04-09T08:11:00Z</cp:lastPrinted>
  <dcterms:created xsi:type="dcterms:W3CDTF">2024-05-20T08:28:00Z</dcterms:created>
  <dcterms:modified xsi:type="dcterms:W3CDTF">2024-05-22T05:57:00Z</dcterms:modified>
</cp:coreProperties>
</file>